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C9" w:rsidRPr="00015376" w:rsidRDefault="008B5AC9" w:rsidP="008B5AC9">
      <w:pPr>
        <w:spacing w:after="0" w:line="240" w:lineRule="auto"/>
        <w:jc w:val="center"/>
        <w:rPr>
          <w:rFonts w:ascii="仿宋_GB2312" w:eastAsia="仿宋_GB2312" w:hAnsi="宋体" w:cs="Arial"/>
          <w:b/>
          <w:sz w:val="28"/>
          <w:szCs w:val="28"/>
        </w:rPr>
      </w:pPr>
      <w:bookmarkStart w:id="0" w:name="_GoBack"/>
      <w:bookmarkEnd w:id="0"/>
      <w:r w:rsidRPr="00015376">
        <w:rPr>
          <w:rFonts w:ascii="仿宋_GB2312" w:eastAsia="仿宋_GB2312" w:hAnsi="宋体" w:cs="Arial" w:hint="eastAsia"/>
          <w:b/>
          <w:iCs/>
          <w:sz w:val="28"/>
          <w:szCs w:val="28"/>
        </w:rPr>
        <w:t>全国高校人力资源管理专业委员会成立大会</w:t>
      </w:r>
    </w:p>
    <w:p w:rsidR="008B5AC9" w:rsidRPr="00015376" w:rsidRDefault="008B5AC9" w:rsidP="008B5AC9">
      <w:pPr>
        <w:spacing w:after="0" w:line="240" w:lineRule="auto"/>
        <w:jc w:val="center"/>
        <w:rPr>
          <w:rFonts w:ascii="仿宋_GB2312" w:eastAsia="仿宋_GB2312" w:hAnsi="宋体" w:cs="Arial"/>
          <w:b/>
          <w:sz w:val="28"/>
          <w:szCs w:val="28"/>
        </w:rPr>
      </w:pPr>
      <w:r w:rsidRPr="00015376">
        <w:rPr>
          <w:rFonts w:ascii="仿宋_GB2312" w:eastAsia="仿宋_GB2312" w:hAnsi="宋体" w:cs="Arial" w:hint="eastAsia"/>
          <w:b/>
          <w:iCs/>
          <w:sz w:val="28"/>
          <w:szCs w:val="28"/>
        </w:rPr>
        <w:t>暨“新时代高校人力资源管理论坛”</w:t>
      </w:r>
    </w:p>
    <w:p w:rsidR="008B5AC9" w:rsidRDefault="008B5AC9" w:rsidP="008B5AC9">
      <w:pPr>
        <w:spacing w:after="0" w:line="240" w:lineRule="auto"/>
        <w:jc w:val="center"/>
        <w:rPr>
          <w:rFonts w:ascii="仿宋_GB2312" w:eastAsia="仿宋_GB2312" w:hAnsi="宋体" w:cs="Arial"/>
          <w:b/>
          <w:iCs/>
          <w:sz w:val="28"/>
          <w:szCs w:val="28"/>
        </w:rPr>
      </w:pPr>
      <w:r w:rsidRPr="00015376">
        <w:rPr>
          <w:rFonts w:ascii="仿宋_GB2312" w:eastAsia="仿宋_GB2312" w:hAnsi="宋体" w:cs="Arial" w:hint="eastAsia"/>
          <w:b/>
          <w:iCs/>
          <w:sz w:val="28"/>
          <w:szCs w:val="28"/>
        </w:rPr>
        <w:t>日程安排</w:t>
      </w:r>
    </w:p>
    <w:tbl>
      <w:tblPr>
        <w:tblStyle w:val="11"/>
        <w:tblW w:w="5016" w:type="pct"/>
        <w:tblInd w:w="-5" w:type="dxa"/>
        <w:tblLayout w:type="fixed"/>
        <w:tblLook w:val="04A0" w:firstRow="1" w:lastRow="0" w:firstColumn="1" w:lastColumn="0" w:noHBand="0" w:noVBand="1"/>
      </w:tblPr>
      <w:tblGrid>
        <w:gridCol w:w="1418"/>
        <w:gridCol w:w="7235"/>
        <w:gridCol w:w="1836"/>
      </w:tblGrid>
      <w:tr w:rsidR="008B5AC9" w:rsidRPr="00015376" w:rsidTr="00522C47">
        <w:trPr>
          <w:trHeight w:val="454"/>
        </w:trPr>
        <w:tc>
          <w:tcPr>
            <w:tcW w:w="5000" w:type="pct"/>
            <w:gridSpan w:val="3"/>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4月20日</w:t>
            </w:r>
          </w:p>
        </w:tc>
      </w:tr>
      <w:tr w:rsidR="008B5AC9" w:rsidRPr="00015376" w:rsidTr="00522C47">
        <w:trPr>
          <w:trHeight w:val="454"/>
        </w:trPr>
        <w:tc>
          <w:tcPr>
            <w:tcW w:w="676"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议  程</w:t>
            </w:r>
          </w:p>
        </w:tc>
        <w:tc>
          <w:tcPr>
            <w:tcW w:w="3449"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地点</w:t>
            </w:r>
          </w:p>
        </w:tc>
        <w:tc>
          <w:tcPr>
            <w:tcW w:w="875"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时  间</w:t>
            </w:r>
          </w:p>
        </w:tc>
      </w:tr>
      <w:tr w:rsidR="008B5AC9" w:rsidRPr="00015376" w:rsidTr="00522C47">
        <w:trPr>
          <w:trHeight w:val="454"/>
        </w:trPr>
        <w:tc>
          <w:tcPr>
            <w:tcW w:w="676"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会议报到</w:t>
            </w:r>
          </w:p>
        </w:tc>
        <w:tc>
          <w:tcPr>
            <w:tcW w:w="3449"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卧佛山庄</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15:00-21:00</w:t>
            </w:r>
          </w:p>
        </w:tc>
      </w:tr>
      <w:tr w:rsidR="008B5AC9" w:rsidRPr="00015376" w:rsidTr="00522C47">
        <w:trPr>
          <w:trHeight w:val="454"/>
        </w:trPr>
        <w:tc>
          <w:tcPr>
            <w:tcW w:w="5000" w:type="pct"/>
            <w:gridSpan w:val="3"/>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4月21日 大会地点：卧佛山庄多功能厅</w:t>
            </w:r>
          </w:p>
        </w:tc>
      </w:tr>
      <w:tr w:rsidR="008B5AC9" w:rsidRPr="00015376" w:rsidTr="00522C47">
        <w:trPr>
          <w:trHeight w:val="454"/>
        </w:trPr>
        <w:tc>
          <w:tcPr>
            <w:tcW w:w="676"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b/>
                <w:kern w:val="0"/>
              </w:rPr>
              <w:t>议</w:t>
            </w:r>
            <w:r w:rsidRPr="00624352">
              <w:rPr>
                <w:rFonts w:ascii="仿宋" w:eastAsia="仿宋" w:hAnsi="仿宋" w:cs="Times New Roman" w:hint="eastAsia"/>
                <w:b/>
                <w:kern w:val="0"/>
              </w:rPr>
              <w:t xml:space="preserve">  </w:t>
            </w:r>
            <w:r w:rsidRPr="00624352">
              <w:rPr>
                <w:rFonts w:ascii="仿宋" w:eastAsia="仿宋" w:hAnsi="仿宋" w:cs="Times New Roman"/>
                <w:b/>
                <w:kern w:val="0"/>
              </w:rPr>
              <w:t>程</w:t>
            </w:r>
          </w:p>
        </w:tc>
        <w:tc>
          <w:tcPr>
            <w:tcW w:w="3449"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b/>
                <w:kern w:val="0"/>
              </w:rPr>
              <w:t>内容</w:t>
            </w:r>
          </w:p>
        </w:tc>
        <w:tc>
          <w:tcPr>
            <w:tcW w:w="875" w:type="pct"/>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b/>
                <w:kern w:val="0"/>
              </w:rPr>
              <w:t>时</w:t>
            </w:r>
            <w:r w:rsidRPr="00624352">
              <w:rPr>
                <w:rFonts w:ascii="仿宋" w:eastAsia="仿宋" w:hAnsi="仿宋" w:cs="Times New Roman" w:hint="eastAsia"/>
                <w:b/>
                <w:kern w:val="0"/>
              </w:rPr>
              <w:t xml:space="preserve">  </w:t>
            </w:r>
            <w:r w:rsidRPr="00624352">
              <w:rPr>
                <w:rFonts w:ascii="仿宋" w:eastAsia="仿宋" w:hAnsi="仿宋" w:cs="Times New Roman"/>
                <w:b/>
                <w:kern w:val="0"/>
              </w:rPr>
              <w:t>间</w:t>
            </w:r>
          </w:p>
        </w:tc>
      </w:tr>
      <w:tr w:rsidR="008B5AC9" w:rsidRPr="00015376" w:rsidTr="00522C47">
        <w:trPr>
          <w:trHeight w:val="10400"/>
        </w:trPr>
        <w:tc>
          <w:tcPr>
            <w:tcW w:w="676"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专委会</w:t>
            </w:r>
          </w:p>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成立大会</w:t>
            </w:r>
          </w:p>
        </w:tc>
        <w:tc>
          <w:tcPr>
            <w:tcW w:w="3449" w:type="pct"/>
            <w:vAlign w:val="center"/>
          </w:tcPr>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1.</w:t>
            </w:r>
            <w:r w:rsidRPr="00624352">
              <w:rPr>
                <w:rFonts w:ascii="仿宋" w:eastAsia="仿宋" w:hAnsi="仿宋" w:cs="Times New Roman"/>
                <w:kern w:val="0"/>
              </w:rPr>
              <w:t>主持人介绍出席</w:t>
            </w:r>
            <w:r w:rsidRPr="00624352">
              <w:rPr>
                <w:rFonts w:ascii="仿宋" w:eastAsia="仿宋" w:hAnsi="仿宋" w:cs="Times New Roman" w:hint="eastAsia"/>
                <w:kern w:val="0"/>
              </w:rPr>
              <w:t>大会</w:t>
            </w:r>
            <w:r w:rsidRPr="00624352">
              <w:rPr>
                <w:rFonts w:ascii="仿宋" w:eastAsia="仿宋" w:hAnsi="仿宋" w:cs="Times New Roman"/>
                <w:kern w:val="0"/>
              </w:rPr>
              <w:t>的领导、嘉宾</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2.</w:t>
            </w:r>
            <w:r w:rsidRPr="00624352">
              <w:rPr>
                <w:rFonts w:ascii="仿宋" w:eastAsia="仿宋" w:hAnsi="仿宋" w:cs="Times New Roman"/>
                <w:kern w:val="0"/>
              </w:rPr>
              <w:t>嘉宾致辞：</w:t>
            </w:r>
          </w:p>
          <w:p w:rsidR="008B5AC9" w:rsidRPr="00624352" w:rsidRDefault="008B5AC9" w:rsidP="008B5AC9">
            <w:pPr>
              <w:numPr>
                <w:ilvl w:val="0"/>
                <w:numId w:val="1"/>
              </w:numPr>
              <w:spacing w:line="400" w:lineRule="exact"/>
              <w:jc w:val="both"/>
              <w:rPr>
                <w:rFonts w:ascii="仿宋" w:eastAsia="仿宋" w:hAnsi="仿宋" w:cs="Times New Roman"/>
                <w:kern w:val="0"/>
              </w:rPr>
            </w:pPr>
            <w:r w:rsidRPr="00624352">
              <w:rPr>
                <w:rFonts w:ascii="仿宋" w:eastAsia="仿宋" w:hAnsi="仿宋" w:cs="Times New Roman" w:hint="eastAsia"/>
                <w:kern w:val="0"/>
              </w:rPr>
              <w:t>上级领导</w:t>
            </w:r>
          </w:p>
          <w:p w:rsidR="008B5AC9" w:rsidRPr="00624352" w:rsidRDefault="008B5AC9" w:rsidP="008B5AC9">
            <w:pPr>
              <w:numPr>
                <w:ilvl w:val="0"/>
                <w:numId w:val="1"/>
              </w:numPr>
              <w:spacing w:line="400" w:lineRule="exact"/>
              <w:jc w:val="both"/>
              <w:rPr>
                <w:rFonts w:ascii="仿宋" w:eastAsia="仿宋" w:hAnsi="仿宋" w:cs="Times New Roman"/>
                <w:kern w:val="0"/>
              </w:rPr>
            </w:pPr>
            <w:r w:rsidRPr="00624352">
              <w:rPr>
                <w:rFonts w:ascii="仿宋" w:eastAsia="仿宋" w:hAnsi="仿宋" w:cs="Times New Roman" w:hint="eastAsia"/>
                <w:kern w:val="0"/>
              </w:rPr>
              <w:t>中国人才研究会薪酬福利专业委员会会长</w:t>
            </w:r>
            <w:r>
              <w:rPr>
                <w:rFonts w:ascii="仿宋" w:eastAsia="仿宋" w:hAnsi="仿宋" w:cs="Times New Roman" w:hint="eastAsia"/>
                <w:kern w:val="0"/>
              </w:rPr>
              <w:t>、长江学者特聘教授曾湘泉</w:t>
            </w:r>
            <w:r w:rsidRPr="00624352">
              <w:rPr>
                <w:rFonts w:ascii="仿宋" w:eastAsia="仿宋" w:hAnsi="仿宋" w:cs="Times New Roman" w:hint="eastAsia"/>
                <w:kern w:val="0"/>
              </w:rPr>
              <w:t>致辞</w:t>
            </w:r>
          </w:p>
          <w:p w:rsidR="008B5AC9" w:rsidRPr="00624352" w:rsidRDefault="008B5AC9" w:rsidP="008B5AC9">
            <w:pPr>
              <w:numPr>
                <w:ilvl w:val="0"/>
                <w:numId w:val="1"/>
              </w:numPr>
              <w:spacing w:line="400" w:lineRule="exact"/>
              <w:jc w:val="both"/>
              <w:rPr>
                <w:rFonts w:ascii="仿宋" w:eastAsia="仿宋" w:hAnsi="仿宋" w:cs="Times New Roman"/>
                <w:kern w:val="0"/>
              </w:rPr>
            </w:pPr>
            <w:r w:rsidRPr="00624352">
              <w:rPr>
                <w:rFonts w:ascii="仿宋" w:eastAsia="仿宋" w:hAnsi="仿宋" w:cs="Times New Roman" w:hint="eastAsia"/>
                <w:kern w:val="0"/>
              </w:rPr>
              <w:t>全国高校信息资料研究会会长秦惠民教授致辞并宣读成立全国高校人力资源管理专业委员会的决定</w:t>
            </w:r>
          </w:p>
          <w:p w:rsidR="008B5AC9" w:rsidRPr="00624352" w:rsidRDefault="008B5AC9" w:rsidP="008B5AC9">
            <w:pPr>
              <w:numPr>
                <w:ilvl w:val="0"/>
                <w:numId w:val="1"/>
              </w:numPr>
              <w:spacing w:line="400" w:lineRule="exact"/>
              <w:jc w:val="both"/>
              <w:rPr>
                <w:rFonts w:ascii="仿宋" w:eastAsia="仿宋" w:hAnsi="仿宋" w:cs="Times New Roman"/>
                <w:kern w:val="0"/>
              </w:rPr>
            </w:pPr>
            <w:r w:rsidRPr="00624352">
              <w:rPr>
                <w:rFonts w:ascii="仿宋" w:eastAsia="仿宋" w:hAnsi="仿宋" w:cs="Times New Roman" w:hint="eastAsia"/>
                <w:kern w:val="0"/>
              </w:rPr>
              <w:t>中国高科集团</w:t>
            </w:r>
            <w:r>
              <w:rPr>
                <w:rFonts w:ascii="仿宋" w:eastAsia="仿宋" w:hAnsi="仿宋" w:cs="Times New Roman" w:hint="eastAsia"/>
                <w:kern w:val="0"/>
              </w:rPr>
              <w:t>股份有限公司总裁</w:t>
            </w:r>
            <w:r w:rsidRPr="00624352">
              <w:rPr>
                <w:rFonts w:ascii="仿宋" w:eastAsia="仿宋" w:hAnsi="仿宋" w:cs="Times New Roman" w:hint="eastAsia"/>
                <w:kern w:val="0"/>
              </w:rPr>
              <w:t>印涛</w:t>
            </w:r>
            <w:r>
              <w:rPr>
                <w:rFonts w:ascii="仿宋" w:eastAsia="仿宋" w:hAnsi="仿宋" w:cs="Times New Roman" w:hint="eastAsia"/>
                <w:kern w:val="0"/>
              </w:rPr>
              <w:t>致辞</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3.会员代表大会第一阶段会议</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（1）通过会徽设计方案</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（2）</w:t>
            </w:r>
            <w:proofErr w:type="gramStart"/>
            <w:r w:rsidRPr="00624352">
              <w:rPr>
                <w:rFonts w:ascii="仿宋" w:eastAsia="仿宋" w:hAnsi="仿宋" w:cs="Times New Roman" w:hint="eastAsia"/>
                <w:kern w:val="0"/>
              </w:rPr>
              <w:t>点击开通专</w:t>
            </w:r>
            <w:proofErr w:type="gramEnd"/>
            <w:r w:rsidRPr="00624352">
              <w:rPr>
                <w:rFonts w:ascii="仿宋" w:eastAsia="仿宋" w:hAnsi="仿宋" w:cs="Times New Roman" w:hint="eastAsia"/>
                <w:kern w:val="0"/>
              </w:rPr>
              <w:t>委会网站及</w:t>
            </w:r>
            <w:proofErr w:type="gramStart"/>
            <w:r w:rsidRPr="00624352">
              <w:rPr>
                <w:rFonts w:ascii="仿宋" w:eastAsia="仿宋" w:hAnsi="仿宋" w:cs="Times New Roman" w:hint="eastAsia"/>
                <w:kern w:val="0"/>
              </w:rPr>
              <w:t>微信公众号</w:t>
            </w:r>
            <w:proofErr w:type="gramEnd"/>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（3）</w:t>
            </w:r>
            <w:r w:rsidRPr="00624352">
              <w:rPr>
                <w:rFonts w:ascii="仿宋" w:eastAsia="仿宋" w:hAnsi="仿宋" w:cs="Times New Roman"/>
                <w:kern w:val="0"/>
              </w:rPr>
              <w:t>通过专委会章程</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（4）大会选举</w:t>
            </w:r>
          </w:p>
          <w:p w:rsidR="008B5AC9" w:rsidRPr="00624352" w:rsidRDefault="008B5AC9" w:rsidP="00522C47">
            <w:pPr>
              <w:spacing w:line="400" w:lineRule="exact"/>
              <w:ind w:left="562"/>
              <w:rPr>
                <w:rFonts w:ascii="仿宋" w:eastAsia="仿宋" w:hAnsi="仿宋" w:cs="Times New Roman"/>
                <w:kern w:val="0"/>
              </w:rPr>
            </w:pPr>
            <w:r w:rsidRPr="00624352">
              <w:rPr>
                <w:rFonts w:ascii="仿宋" w:eastAsia="仿宋" w:hAnsi="仿宋" w:cs="Times New Roman" w:hint="eastAsia"/>
                <w:kern w:val="0"/>
              </w:rPr>
              <w:t>a.通过选举办法</w:t>
            </w:r>
          </w:p>
          <w:p w:rsidR="008B5AC9" w:rsidRPr="00624352" w:rsidRDefault="008B5AC9" w:rsidP="00522C47">
            <w:pPr>
              <w:spacing w:line="400" w:lineRule="exact"/>
              <w:ind w:left="562"/>
              <w:rPr>
                <w:rFonts w:ascii="仿宋" w:eastAsia="仿宋" w:hAnsi="仿宋" w:cs="Times New Roman"/>
                <w:kern w:val="0"/>
              </w:rPr>
            </w:pPr>
            <w:r w:rsidRPr="00624352">
              <w:rPr>
                <w:rFonts w:ascii="仿宋" w:eastAsia="仿宋" w:hAnsi="仿宋" w:cs="Times New Roman" w:hint="eastAsia"/>
                <w:kern w:val="0"/>
              </w:rPr>
              <w:t>b.宣布监票人名单</w:t>
            </w:r>
          </w:p>
          <w:p w:rsidR="008B5AC9" w:rsidRPr="00624352" w:rsidRDefault="008B5AC9" w:rsidP="00522C47">
            <w:pPr>
              <w:spacing w:line="400" w:lineRule="exact"/>
              <w:ind w:left="562"/>
              <w:rPr>
                <w:rFonts w:ascii="仿宋" w:eastAsia="仿宋" w:hAnsi="仿宋" w:cs="Times New Roman"/>
                <w:kern w:val="0"/>
              </w:rPr>
            </w:pPr>
            <w:r w:rsidRPr="00624352">
              <w:rPr>
                <w:rFonts w:ascii="仿宋" w:eastAsia="仿宋" w:hAnsi="仿宋" w:cs="Times New Roman" w:hint="eastAsia"/>
                <w:kern w:val="0"/>
              </w:rPr>
              <w:t>c.选举</w:t>
            </w:r>
            <w:r w:rsidRPr="00624352">
              <w:rPr>
                <w:rFonts w:ascii="仿宋" w:eastAsia="仿宋" w:hAnsi="仿宋" w:cs="Times New Roman"/>
                <w:kern w:val="0"/>
              </w:rPr>
              <w:t>专委会理事</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4.理事会第一次会议</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（1）选举</w:t>
            </w:r>
            <w:r w:rsidRPr="00624352">
              <w:rPr>
                <w:rFonts w:ascii="仿宋" w:eastAsia="仿宋" w:hAnsi="仿宋" w:cs="Times New Roman"/>
                <w:kern w:val="0"/>
              </w:rPr>
              <w:t>专委会常务理事</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（2）选举专委会理事长、副理事长</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5.常务理事会第一次会议</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聘请</w:t>
            </w:r>
            <w:r w:rsidRPr="00624352">
              <w:rPr>
                <w:rFonts w:ascii="仿宋" w:eastAsia="仿宋" w:hAnsi="仿宋" w:cs="Times New Roman"/>
                <w:kern w:val="0"/>
              </w:rPr>
              <w:t>专委会</w:t>
            </w:r>
            <w:r w:rsidRPr="00624352">
              <w:rPr>
                <w:rFonts w:ascii="仿宋" w:eastAsia="仿宋" w:hAnsi="仿宋" w:cs="Times New Roman" w:hint="eastAsia"/>
                <w:kern w:val="0"/>
              </w:rPr>
              <w:t>顾问、</w:t>
            </w:r>
            <w:r w:rsidRPr="00624352">
              <w:rPr>
                <w:rFonts w:ascii="仿宋" w:eastAsia="仿宋" w:hAnsi="仿宋" w:cs="Times New Roman"/>
                <w:kern w:val="0"/>
              </w:rPr>
              <w:t>名誉理事长、学术委员会</w:t>
            </w:r>
            <w:r w:rsidRPr="00624352">
              <w:rPr>
                <w:rFonts w:ascii="仿宋" w:eastAsia="仿宋" w:hAnsi="仿宋" w:cs="Times New Roman" w:hint="eastAsia"/>
                <w:kern w:val="0"/>
              </w:rPr>
              <w:t>委员</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6.会员代表大会第二阶段会议</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（1）学术委员会主任讲话</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（2）顾问代表讲话</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（3）</w:t>
            </w:r>
            <w:r w:rsidRPr="00624352">
              <w:rPr>
                <w:rFonts w:ascii="仿宋" w:eastAsia="仿宋" w:hAnsi="仿宋" w:cs="Times New Roman"/>
                <w:kern w:val="0"/>
              </w:rPr>
              <w:t>理事长讲话</w:t>
            </w:r>
          </w:p>
          <w:p w:rsidR="008B5AC9" w:rsidRPr="00624352" w:rsidRDefault="008B5AC9" w:rsidP="00522C47">
            <w:pPr>
              <w:spacing w:line="400" w:lineRule="exact"/>
              <w:rPr>
                <w:rFonts w:ascii="仿宋" w:eastAsia="仿宋" w:hAnsi="仿宋" w:cs="Times New Roman"/>
                <w:kern w:val="0"/>
              </w:rPr>
            </w:pPr>
            <w:r w:rsidRPr="00624352">
              <w:rPr>
                <w:rFonts w:ascii="仿宋" w:eastAsia="仿宋" w:hAnsi="仿宋" w:cs="Times New Roman" w:hint="eastAsia"/>
                <w:kern w:val="0"/>
              </w:rPr>
              <w:t>（4）名誉理事长讲话</w:t>
            </w:r>
          </w:p>
        </w:tc>
        <w:tc>
          <w:tcPr>
            <w:tcW w:w="875" w:type="pct"/>
            <w:vAlign w:val="center"/>
          </w:tcPr>
          <w:p w:rsidR="008B5AC9" w:rsidRPr="00624352" w:rsidRDefault="008B5AC9" w:rsidP="00522C47">
            <w:pPr>
              <w:spacing w:line="400" w:lineRule="exact"/>
              <w:jc w:val="center"/>
              <w:rPr>
                <w:rFonts w:ascii="仿宋" w:eastAsia="仿宋" w:hAnsi="仿宋" w:cs="Times New Roman"/>
                <w:kern w:val="0"/>
              </w:rPr>
            </w:pPr>
            <w:r w:rsidRPr="00624352">
              <w:rPr>
                <w:rFonts w:ascii="仿宋" w:eastAsia="仿宋" w:hAnsi="仿宋" w:cs="Times New Roman"/>
                <w:kern w:val="0"/>
              </w:rPr>
              <w:t>9:00-10:20</w:t>
            </w:r>
          </w:p>
        </w:tc>
      </w:tr>
      <w:tr w:rsidR="008B5AC9" w:rsidRPr="00015376" w:rsidTr="00522C47">
        <w:trPr>
          <w:trHeight w:val="454"/>
        </w:trPr>
        <w:tc>
          <w:tcPr>
            <w:tcW w:w="4125" w:type="pct"/>
            <w:gridSpan w:val="2"/>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 xml:space="preserve">全体合影 </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10:20-10:30</w:t>
            </w:r>
          </w:p>
        </w:tc>
      </w:tr>
      <w:tr w:rsidR="008B5AC9" w:rsidRPr="00015376" w:rsidTr="00522C47">
        <w:trPr>
          <w:trHeight w:val="516"/>
        </w:trPr>
        <w:tc>
          <w:tcPr>
            <w:tcW w:w="676"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lastRenderedPageBreak/>
              <w:t>主题报告</w:t>
            </w: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中国高等教育学会副会长、</w:t>
            </w:r>
            <w:r w:rsidRPr="00624352">
              <w:rPr>
                <w:rFonts w:ascii="仿宋" w:eastAsia="仿宋" w:hAnsi="仿宋" w:cs="Times New Roman"/>
                <w:kern w:val="0"/>
              </w:rPr>
              <w:t>原</w:t>
            </w:r>
            <w:r w:rsidRPr="00624352">
              <w:rPr>
                <w:rFonts w:ascii="仿宋" w:eastAsia="仿宋" w:hAnsi="仿宋" w:cs="Times New Roman" w:hint="eastAsia"/>
                <w:kern w:val="0"/>
              </w:rPr>
              <w:t xml:space="preserve">国家民委专职委员、原教育部人事司司长 </w:t>
            </w:r>
            <w:proofErr w:type="gramStart"/>
            <w:r w:rsidRPr="00624352">
              <w:rPr>
                <w:rFonts w:ascii="仿宋" w:eastAsia="仿宋" w:hAnsi="仿宋" w:cs="Times New Roman"/>
                <w:kern w:val="0"/>
              </w:rPr>
              <w:t>管培俊</w:t>
            </w:r>
            <w:proofErr w:type="gramEnd"/>
            <w:r w:rsidRPr="00B94A8D">
              <w:rPr>
                <w:rFonts w:ascii="仿宋" w:eastAsia="仿宋" w:hAnsi="仿宋" w:cs="Times New Roman" w:hint="eastAsia"/>
                <w:kern w:val="0"/>
              </w:rPr>
              <w:t>（主题：高校教师队伍建设问题）</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10:30-11:30</w:t>
            </w:r>
          </w:p>
        </w:tc>
      </w:tr>
      <w:tr w:rsidR="008B5AC9" w:rsidRPr="00015376" w:rsidTr="00522C47">
        <w:trPr>
          <w:trHeight w:val="454"/>
        </w:trPr>
        <w:tc>
          <w:tcPr>
            <w:tcW w:w="4125" w:type="pct"/>
            <w:gridSpan w:val="2"/>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午餐 休息</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11:30-13:00</w:t>
            </w:r>
          </w:p>
        </w:tc>
      </w:tr>
      <w:tr w:rsidR="008B5AC9" w:rsidRPr="00015376" w:rsidTr="00522C47">
        <w:trPr>
          <w:trHeight w:val="516"/>
        </w:trPr>
        <w:tc>
          <w:tcPr>
            <w:tcW w:w="676"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首届常务理事会第</w:t>
            </w:r>
            <w:r>
              <w:rPr>
                <w:rFonts w:ascii="仿宋" w:eastAsia="仿宋" w:hAnsi="仿宋" w:cs="Times New Roman" w:hint="eastAsia"/>
                <w:kern w:val="0"/>
              </w:rPr>
              <w:t>二</w:t>
            </w:r>
            <w:r w:rsidRPr="00624352">
              <w:rPr>
                <w:rFonts w:ascii="仿宋" w:eastAsia="仿宋" w:hAnsi="仿宋" w:cs="Times New Roman" w:hint="eastAsia"/>
                <w:kern w:val="0"/>
              </w:rPr>
              <w:t>次会议</w:t>
            </w: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决定秘书长、副秘书长聘用人选</w:t>
            </w:r>
          </w:p>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通过专委会会员管理办法</w:t>
            </w:r>
          </w:p>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通过其他管理制度</w:t>
            </w:r>
          </w:p>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讨论2018年工作要点</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13</w:t>
            </w:r>
            <w:r w:rsidRPr="00624352">
              <w:rPr>
                <w:rFonts w:ascii="仿宋" w:eastAsia="仿宋" w:hAnsi="仿宋" w:cs="Times New Roman"/>
                <w:kern w:val="0"/>
              </w:rPr>
              <w:t>:00</w:t>
            </w:r>
            <w:r w:rsidRPr="00624352">
              <w:rPr>
                <w:rFonts w:ascii="仿宋" w:eastAsia="仿宋" w:hAnsi="仿宋" w:cs="Times New Roman" w:hint="eastAsia"/>
                <w:kern w:val="0"/>
              </w:rPr>
              <w:t>-14</w:t>
            </w:r>
            <w:r w:rsidRPr="00624352">
              <w:rPr>
                <w:rFonts w:ascii="仿宋" w:eastAsia="仿宋" w:hAnsi="仿宋" w:cs="Times New Roman"/>
                <w:kern w:val="0"/>
              </w:rPr>
              <w:t>:00</w:t>
            </w:r>
          </w:p>
        </w:tc>
      </w:tr>
      <w:tr w:rsidR="008B5AC9" w:rsidRPr="00015376" w:rsidTr="00522C47">
        <w:trPr>
          <w:trHeight w:val="516"/>
        </w:trPr>
        <w:tc>
          <w:tcPr>
            <w:tcW w:w="676" w:type="pct"/>
            <w:vMerge w:val="restar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主题报告</w:t>
            </w: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kern w:val="0"/>
              </w:rPr>
              <w:t>中国人民大学劳动人事学院副院长</w:t>
            </w:r>
          </w:p>
          <w:p w:rsidR="008B5AC9" w:rsidRPr="00624352" w:rsidRDefault="008B5AC9" w:rsidP="00522C47">
            <w:pPr>
              <w:rPr>
                <w:rFonts w:ascii="仿宋" w:eastAsia="仿宋" w:hAnsi="仿宋" w:cs="Times New Roman"/>
                <w:kern w:val="0"/>
              </w:rPr>
            </w:pPr>
            <w:r>
              <w:rPr>
                <w:rFonts w:ascii="仿宋" w:eastAsia="仿宋" w:hAnsi="仿宋" w:cs="Times New Roman" w:hint="eastAsia"/>
                <w:kern w:val="0"/>
              </w:rPr>
              <w:t>中国人力资源开发教学与实践研究会秘书长</w:t>
            </w:r>
          </w:p>
          <w:p w:rsidR="008B5AC9" w:rsidRPr="00624352" w:rsidRDefault="008B5AC9" w:rsidP="00522C47">
            <w:pPr>
              <w:rPr>
                <w:rFonts w:ascii="仿宋" w:eastAsia="仿宋" w:hAnsi="仿宋" w:cs="Times New Roman"/>
                <w:kern w:val="0"/>
              </w:rPr>
            </w:pPr>
            <w:r w:rsidRPr="00624352">
              <w:rPr>
                <w:rFonts w:ascii="仿宋" w:eastAsia="仿宋" w:hAnsi="仿宋" w:cs="Times New Roman"/>
                <w:kern w:val="0"/>
              </w:rPr>
              <w:t>周文霞</w:t>
            </w:r>
            <w:r w:rsidRPr="00624352">
              <w:rPr>
                <w:rFonts w:ascii="仿宋" w:eastAsia="仿宋" w:hAnsi="仿宋" w:cs="Times New Roman" w:hint="eastAsia"/>
                <w:kern w:val="0"/>
              </w:rPr>
              <w:t>教授</w:t>
            </w:r>
            <w:r w:rsidRPr="00624352">
              <w:rPr>
                <w:rFonts w:ascii="仿宋" w:eastAsia="仿宋" w:hAnsi="仿宋" w:cs="Times New Roman"/>
                <w:kern w:val="0"/>
              </w:rPr>
              <w:t>（主题：</w:t>
            </w:r>
            <w:r w:rsidRPr="00624352">
              <w:rPr>
                <w:rFonts w:ascii="仿宋" w:eastAsia="仿宋" w:hAnsi="仿宋" w:cs="Times New Roman" w:hint="eastAsia"/>
                <w:kern w:val="0"/>
              </w:rPr>
              <w:t>教师职业发展问题</w:t>
            </w:r>
            <w:r w:rsidRPr="00624352">
              <w:rPr>
                <w:rFonts w:ascii="仿宋" w:eastAsia="仿宋" w:hAnsi="仿宋" w:cs="Times New Roman"/>
                <w:kern w:val="0"/>
              </w:rPr>
              <w:t>）</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14:00-14:40</w:t>
            </w:r>
          </w:p>
        </w:tc>
      </w:tr>
      <w:tr w:rsidR="008B5AC9" w:rsidRPr="00015376" w:rsidTr="00522C47">
        <w:trPr>
          <w:trHeight w:val="516"/>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中国政法大学商学院学术委员会主席、人力资源开发与管理研究中心主任</w:t>
            </w:r>
          </w:p>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王霆教授</w:t>
            </w:r>
            <w:r w:rsidRPr="00624352">
              <w:rPr>
                <w:rFonts w:ascii="仿宋" w:eastAsia="仿宋" w:hAnsi="仿宋" w:cs="Times New Roman"/>
                <w:kern w:val="0"/>
              </w:rPr>
              <w:t>（主题：</w:t>
            </w:r>
            <w:r w:rsidRPr="00624352">
              <w:rPr>
                <w:rFonts w:ascii="仿宋" w:eastAsia="仿宋" w:hAnsi="仿宋" w:cs="Times New Roman" w:hint="eastAsia"/>
                <w:kern w:val="0"/>
              </w:rPr>
              <w:t>基于总报酬理论的高校教师激励体系</w:t>
            </w:r>
            <w:r w:rsidRPr="00624352">
              <w:rPr>
                <w:rFonts w:ascii="仿宋" w:eastAsia="仿宋" w:hAnsi="仿宋" w:cs="Times New Roman"/>
                <w:kern w:val="0"/>
              </w:rPr>
              <w:t>）</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14:40-15:10</w:t>
            </w:r>
          </w:p>
        </w:tc>
      </w:tr>
      <w:tr w:rsidR="008B5AC9" w:rsidRPr="00015376" w:rsidTr="00522C47">
        <w:trPr>
          <w:trHeight w:val="454"/>
        </w:trPr>
        <w:tc>
          <w:tcPr>
            <w:tcW w:w="4125" w:type="pct"/>
            <w:gridSpan w:val="2"/>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 xml:space="preserve">休息 </w:t>
            </w:r>
            <w:proofErr w:type="gramStart"/>
            <w:r w:rsidRPr="00624352">
              <w:rPr>
                <w:rFonts w:ascii="仿宋" w:eastAsia="仿宋" w:hAnsi="仿宋" w:cs="Times New Roman"/>
                <w:kern w:val="0"/>
              </w:rPr>
              <w:t>茶歇</w:t>
            </w:r>
            <w:proofErr w:type="gramEnd"/>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15:10-15:30</w:t>
            </w:r>
          </w:p>
        </w:tc>
      </w:tr>
      <w:tr w:rsidR="008B5AC9" w:rsidRPr="00015376" w:rsidTr="00522C47">
        <w:trPr>
          <w:trHeight w:val="516"/>
        </w:trPr>
        <w:tc>
          <w:tcPr>
            <w:tcW w:w="676" w:type="pct"/>
            <w:vMerge w:val="restar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主题报告</w:t>
            </w: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中央财经大学商学院组织与人力资源管理系主任</w:t>
            </w:r>
          </w:p>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朱飞教授</w:t>
            </w:r>
            <w:r w:rsidRPr="00624352">
              <w:rPr>
                <w:rFonts w:ascii="仿宋" w:eastAsia="仿宋" w:hAnsi="仿宋" w:cs="Times New Roman"/>
                <w:kern w:val="0"/>
              </w:rPr>
              <w:t>（主题：</w:t>
            </w:r>
            <w:r w:rsidRPr="00624352">
              <w:rPr>
                <w:rFonts w:ascii="仿宋" w:eastAsia="仿宋" w:hAnsi="仿宋" w:cs="Times New Roman" w:hint="eastAsia"/>
                <w:kern w:val="0"/>
              </w:rPr>
              <w:t>大学雇主品牌</w:t>
            </w:r>
            <w:r w:rsidRPr="00624352">
              <w:rPr>
                <w:rFonts w:ascii="仿宋" w:eastAsia="仿宋" w:hAnsi="仿宋" w:cs="Times New Roman"/>
                <w:kern w:val="0"/>
              </w:rPr>
              <w:t>）</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15:30-16:00</w:t>
            </w:r>
          </w:p>
        </w:tc>
      </w:tr>
      <w:tr w:rsidR="008B5AC9" w:rsidRPr="00015376" w:rsidTr="00522C47">
        <w:trPr>
          <w:trHeight w:val="947"/>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7D3CCB" w:rsidRDefault="008B5AC9" w:rsidP="00522C47">
            <w:pPr>
              <w:rPr>
                <w:rFonts w:ascii="仿宋" w:eastAsia="仿宋" w:hAnsi="仿宋" w:cs="Times New Roman"/>
                <w:kern w:val="0"/>
              </w:rPr>
            </w:pPr>
            <w:r w:rsidRPr="00624352">
              <w:rPr>
                <w:rFonts w:ascii="仿宋" w:eastAsia="仿宋" w:hAnsi="仿宋" w:cs="Times New Roman" w:hint="eastAsia"/>
                <w:kern w:val="0"/>
              </w:rPr>
              <w:t>中国国际技术智力合作有限公司</w:t>
            </w:r>
            <w:r w:rsidRPr="004E35D9">
              <w:rPr>
                <w:rFonts w:ascii="仿宋" w:eastAsia="仿宋" w:hAnsi="仿宋" w:cs="Times New Roman" w:hint="eastAsia"/>
                <w:kern w:val="0"/>
              </w:rPr>
              <w:t>运营管理部副总经理</w:t>
            </w:r>
          </w:p>
          <w:p w:rsidR="008B5AC9" w:rsidRPr="00624352" w:rsidRDefault="008B5AC9" w:rsidP="00522C47">
            <w:pPr>
              <w:rPr>
                <w:rFonts w:ascii="仿宋" w:eastAsia="仿宋" w:hAnsi="仿宋" w:cs="Times New Roman"/>
                <w:kern w:val="0"/>
              </w:rPr>
            </w:pPr>
            <w:r w:rsidRPr="007D3CCB">
              <w:rPr>
                <w:rFonts w:ascii="仿宋" w:eastAsia="仿宋" w:hAnsi="仿宋" w:cs="Times New Roman" w:hint="eastAsia"/>
                <w:kern w:val="0"/>
              </w:rPr>
              <w:t>郭会亮</w:t>
            </w:r>
            <w:r w:rsidRPr="00624352">
              <w:rPr>
                <w:rFonts w:ascii="仿宋" w:eastAsia="仿宋" w:hAnsi="仿宋" w:cs="Times New Roman" w:hint="eastAsia"/>
                <w:kern w:val="0"/>
              </w:rPr>
              <w:t>（主题：大数据与信息技术在高校及教育领域人力资源管理中的应用）</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16:00-16:20</w:t>
            </w:r>
          </w:p>
        </w:tc>
      </w:tr>
      <w:tr w:rsidR="008B5AC9" w:rsidRPr="00015376" w:rsidTr="00522C47">
        <w:trPr>
          <w:trHeight w:val="795"/>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kern w:val="0"/>
              </w:rPr>
              <w:t>中国人民大学书报资料中心主任</w:t>
            </w:r>
          </w:p>
          <w:p w:rsidR="008B5AC9" w:rsidRPr="00624352" w:rsidRDefault="008B5AC9" w:rsidP="00522C47">
            <w:pPr>
              <w:rPr>
                <w:rFonts w:ascii="仿宋" w:eastAsia="仿宋" w:hAnsi="仿宋" w:cs="Times New Roman"/>
                <w:kern w:val="0"/>
              </w:rPr>
            </w:pPr>
            <w:r w:rsidRPr="00624352">
              <w:rPr>
                <w:rFonts w:ascii="仿宋" w:eastAsia="仿宋" w:hAnsi="仿宋" w:cs="Times New Roman"/>
                <w:kern w:val="0"/>
              </w:rPr>
              <w:t>武宝瑞</w:t>
            </w:r>
            <w:r w:rsidRPr="00624352">
              <w:rPr>
                <w:rFonts w:ascii="仿宋" w:eastAsia="仿宋" w:hAnsi="仿宋" w:cs="Times New Roman" w:hint="eastAsia"/>
                <w:kern w:val="0"/>
              </w:rPr>
              <w:t>研究员</w:t>
            </w:r>
            <w:r w:rsidRPr="00624352">
              <w:rPr>
                <w:rFonts w:ascii="仿宋" w:eastAsia="仿宋" w:hAnsi="仿宋" w:cs="Times New Roman"/>
                <w:kern w:val="0"/>
              </w:rPr>
              <w:t>（主题：</w:t>
            </w:r>
            <w:r w:rsidRPr="00624352">
              <w:rPr>
                <w:rFonts w:ascii="仿宋" w:eastAsia="仿宋" w:hAnsi="仿宋" w:cs="Times New Roman" w:hint="eastAsia"/>
                <w:kern w:val="0"/>
              </w:rPr>
              <w:t>介绍发文转载问题</w:t>
            </w:r>
            <w:r w:rsidRPr="00624352">
              <w:rPr>
                <w:rFonts w:ascii="仿宋" w:eastAsia="仿宋" w:hAnsi="仿宋" w:cs="Times New Roman"/>
                <w:kern w:val="0"/>
              </w:rPr>
              <w:t>）</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16:20-16:40</w:t>
            </w:r>
          </w:p>
        </w:tc>
      </w:tr>
      <w:tr w:rsidR="008B5AC9" w:rsidRPr="00015376" w:rsidTr="00522C47">
        <w:trPr>
          <w:trHeight w:val="454"/>
        </w:trPr>
        <w:tc>
          <w:tcPr>
            <w:tcW w:w="676" w:type="pct"/>
            <w:vMerge w:val="restar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hint="eastAsia"/>
                <w:kern w:val="0"/>
              </w:rPr>
              <w:t>课题介绍</w:t>
            </w:r>
          </w:p>
        </w:tc>
        <w:tc>
          <w:tcPr>
            <w:tcW w:w="3449" w:type="pct"/>
            <w:vAlign w:val="center"/>
          </w:tcPr>
          <w:p w:rsidR="008B5AC9" w:rsidRPr="00624352" w:rsidRDefault="008B5AC9" w:rsidP="00522C47">
            <w:pPr>
              <w:rPr>
                <w:rFonts w:ascii="仿宋" w:eastAsia="仿宋" w:hAnsi="仿宋" w:cs="Times New Roman"/>
                <w:kern w:val="0"/>
              </w:rPr>
            </w:pPr>
            <w:r w:rsidRPr="00624352">
              <w:rPr>
                <w:rFonts w:ascii="Times New Roman" w:eastAsia="仿宋" w:hAnsi="Times New Roman" w:cs="Times New Roman"/>
              </w:rPr>
              <w:t>教育部本科教学评估中心</w:t>
            </w:r>
            <w:r>
              <w:rPr>
                <w:rFonts w:ascii="Times New Roman" w:eastAsia="仿宋" w:hAnsi="Times New Roman" w:cs="Times New Roman" w:hint="eastAsia"/>
                <w:kern w:val="0"/>
              </w:rPr>
              <w:t>、全国高校信息资料研究会委托课题</w:t>
            </w:r>
          </w:p>
        </w:tc>
        <w:tc>
          <w:tcPr>
            <w:tcW w:w="875" w:type="pct"/>
            <w:vMerge w:val="restar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16</w:t>
            </w:r>
            <w:r w:rsidRPr="00624352">
              <w:rPr>
                <w:rFonts w:ascii="仿宋" w:eastAsia="仿宋" w:hAnsi="仿宋" w:cs="Times New Roman" w:hint="eastAsia"/>
                <w:kern w:val="0"/>
              </w:rPr>
              <w:t>:40-1</w:t>
            </w:r>
            <w:r w:rsidRPr="00624352">
              <w:rPr>
                <w:rFonts w:ascii="仿宋" w:eastAsia="仿宋" w:hAnsi="仿宋" w:cs="Times New Roman"/>
                <w:kern w:val="0"/>
              </w:rPr>
              <w:t>7:00</w:t>
            </w:r>
          </w:p>
        </w:tc>
      </w:tr>
      <w:tr w:rsidR="008B5AC9" w:rsidRPr="00015376" w:rsidTr="00522C47">
        <w:trPr>
          <w:trHeight w:val="454"/>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仿宋" w:eastAsia="仿宋" w:hAnsi="仿宋" w:cs="Times New Roman" w:hint="eastAsia"/>
                <w:kern w:val="0"/>
              </w:rPr>
              <w:t>教育部发展规划司统计处委托课题</w:t>
            </w:r>
          </w:p>
        </w:tc>
        <w:tc>
          <w:tcPr>
            <w:tcW w:w="875" w:type="pct"/>
            <w:vMerge/>
            <w:vAlign w:val="center"/>
          </w:tcPr>
          <w:p w:rsidR="008B5AC9" w:rsidRPr="00624352" w:rsidRDefault="008B5AC9" w:rsidP="00522C47">
            <w:pPr>
              <w:jc w:val="center"/>
              <w:rPr>
                <w:rFonts w:ascii="仿宋" w:eastAsia="仿宋" w:hAnsi="仿宋" w:cs="Times New Roman"/>
                <w:kern w:val="0"/>
              </w:rPr>
            </w:pPr>
          </w:p>
        </w:tc>
      </w:tr>
      <w:tr w:rsidR="008B5AC9" w:rsidRPr="00015376" w:rsidTr="00522C47">
        <w:trPr>
          <w:trHeight w:val="454"/>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Times New Roman" w:eastAsia="仿宋" w:hAnsi="Times New Roman" w:cs="Times New Roman"/>
              </w:rPr>
              <w:t>中国人民大学劳动人事学院</w:t>
            </w:r>
            <w:r w:rsidRPr="00624352">
              <w:rPr>
                <w:rFonts w:ascii="Times New Roman" w:eastAsia="仿宋" w:hAnsi="Times New Roman" w:cs="Times New Roman" w:hint="eastAsia"/>
              </w:rPr>
              <w:t>、</w:t>
            </w:r>
            <w:r w:rsidRPr="00624352">
              <w:rPr>
                <w:rFonts w:ascii="Times New Roman" w:eastAsia="仿宋" w:hAnsi="Times New Roman" w:cs="Times New Roman"/>
              </w:rPr>
              <w:t>中国人力资源开发研究会</w:t>
            </w:r>
            <w:r w:rsidRPr="00624352">
              <w:rPr>
                <w:rFonts w:ascii="Times New Roman" w:eastAsia="仿宋" w:hAnsi="Times New Roman" w:cs="Times New Roman" w:hint="eastAsia"/>
              </w:rPr>
              <w:t>委托课题</w:t>
            </w:r>
          </w:p>
        </w:tc>
        <w:tc>
          <w:tcPr>
            <w:tcW w:w="875" w:type="pct"/>
            <w:vMerge/>
            <w:vAlign w:val="center"/>
          </w:tcPr>
          <w:p w:rsidR="008B5AC9" w:rsidRPr="00624352" w:rsidRDefault="008B5AC9" w:rsidP="00522C47">
            <w:pPr>
              <w:jc w:val="center"/>
              <w:rPr>
                <w:rFonts w:ascii="仿宋" w:eastAsia="仿宋" w:hAnsi="仿宋" w:cs="Times New Roman"/>
                <w:kern w:val="0"/>
              </w:rPr>
            </w:pPr>
          </w:p>
        </w:tc>
      </w:tr>
      <w:tr w:rsidR="008B5AC9" w:rsidRPr="00015376" w:rsidTr="00522C47">
        <w:trPr>
          <w:trHeight w:val="454"/>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Times New Roman" w:eastAsia="仿宋" w:hAnsi="Times New Roman" w:cs="Times New Roman"/>
              </w:rPr>
              <w:t>中国人力资源开发研究会</w:t>
            </w:r>
            <w:r w:rsidRPr="00624352">
              <w:rPr>
                <w:rFonts w:ascii="Times New Roman" w:eastAsia="仿宋" w:hAnsi="Times New Roman" w:cs="Times New Roman" w:hint="eastAsia"/>
              </w:rPr>
              <w:t>委托课题</w:t>
            </w:r>
          </w:p>
        </w:tc>
        <w:tc>
          <w:tcPr>
            <w:tcW w:w="875" w:type="pct"/>
            <w:vMerge/>
            <w:vAlign w:val="center"/>
          </w:tcPr>
          <w:p w:rsidR="008B5AC9" w:rsidRPr="00624352" w:rsidRDefault="008B5AC9" w:rsidP="00522C47">
            <w:pPr>
              <w:jc w:val="center"/>
              <w:rPr>
                <w:rFonts w:ascii="仿宋" w:eastAsia="仿宋" w:hAnsi="仿宋" w:cs="Times New Roman"/>
                <w:kern w:val="0"/>
              </w:rPr>
            </w:pPr>
          </w:p>
        </w:tc>
      </w:tr>
      <w:tr w:rsidR="008B5AC9" w:rsidRPr="00015376" w:rsidTr="00522C47">
        <w:trPr>
          <w:trHeight w:val="454"/>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仿宋" w:eastAsia="仿宋" w:hAnsi="仿宋" w:cs="Times New Roman"/>
                <w:kern w:val="0"/>
              </w:rPr>
            </w:pPr>
            <w:r w:rsidRPr="00624352">
              <w:rPr>
                <w:rFonts w:ascii="Times New Roman" w:eastAsia="仿宋" w:hAnsi="Times New Roman" w:cs="Times New Roman"/>
              </w:rPr>
              <w:t>中国高科集团股份有限公司</w:t>
            </w:r>
            <w:r w:rsidRPr="00624352">
              <w:rPr>
                <w:rFonts w:ascii="Times New Roman" w:eastAsia="仿宋" w:hAnsi="Times New Roman" w:cs="Times New Roman" w:hint="eastAsia"/>
              </w:rPr>
              <w:t>委托课题</w:t>
            </w:r>
          </w:p>
        </w:tc>
        <w:tc>
          <w:tcPr>
            <w:tcW w:w="875" w:type="pct"/>
            <w:vMerge/>
            <w:vAlign w:val="center"/>
          </w:tcPr>
          <w:p w:rsidR="008B5AC9" w:rsidRPr="00624352" w:rsidRDefault="008B5AC9" w:rsidP="00522C47">
            <w:pPr>
              <w:jc w:val="center"/>
              <w:rPr>
                <w:rFonts w:ascii="仿宋" w:eastAsia="仿宋" w:hAnsi="仿宋" w:cs="Times New Roman"/>
                <w:kern w:val="0"/>
              </w:rPr>
            </w:pPr>
          </w:p>
        </w:tc>
      </w:tr>
      <w:tr w:rsidR="008B5AC9" w:rsidRPr="00015376" w:rsidTr="00522C47">
        <w:trPr>
          <w:trHeight w:val="454"/>
        </w:trPr>
        <w:tc>
          <w:tcPr>
            <w:tcW w:w="676" w:type="pct"/>
            <w:vMerge/>
            <w:vAlign w:val="center"/>
          </w:tcPr>
          <w:p w:rsidR="008B5AC9" w:rsidRPr="00624352" w:rsidRDefault="008B5AC9" w:rsidP="00522C47">
            <w:pPr>
              <w:jc w:val="center"/>
              <w:rPr>
                <w:rFonts w:ascii="仿宋" w:eastAsia="仿宋" w:hAnsi="仿宋" w:cs="Times New Roman"/>
                <w:kern w:val="0"/>
              </w:rPr>
            </w:pPr>
          </w:p>
        </w:tc>
        <w:tc>
          <w:tcPr>
            <w:tcW w:w="3449" w:type="pct"/>
            <w:vAlign w:val="center"/>
          </w:tcPr>
          <w:p w:rsidR="008B5AC9" w:rsidRPr="00624352" w:rsidRDefault="008B5AC9" w:rsidP="00522C47">
            <w:pPr>
              <w:rPr>
                <w:rFonts w:ascii="Times New Roman" w:eastAsia="仿宋" w:hAnsi="Times New Roman" w:cs="Times New Roman"/>
              </w:rPr>
            </w:pPr>
            <w:r w:rsidRPr="00624352">
              <w:rPr>
                <w:rFonts w:ascii="Times New Roman" w:eastAsia="仿宋" w:hAnsi="Times New Roman" w:cs="Times New Roman" w:hint="eastAsia"/>
              </w:rPr>
              <w:t>本会自设课题</w:t>
            </w:r>
          </w:p>
        </w:tc>
        <w:tc>
          <w:tcPr>
            <w:tcW w:w="875" w:type="pct"/>
            <w:vMerge/>
            <w:vAlign w:val="center"/>
          </w:tcPr>
          <w:p w:rsidR="008B5AC9" w:rsidRPr="00624352" w:rsidRDefault="008B5AC9" w:rsidP="00522C47">
            <w:pPr>
              <w:jc w:val="center"/>
              <w:rPr>
                <w:rFonts w:ascii="仿宋" w:eastAsia="仿宋" w:hAnsi="仿宋" w:cs="Times New Roman"/>
                <w:kern w:val="0"/>
              </w:rPr>
            </w:pPr>
          </w:p>
        </w:tc>
      </w:tr>
      <w:tr w:rsidR="008B5AC9" w:rsidRPr="00015376" w:rsidTr="00522C47">
        <w:trPr>
          <w:trHeight w:val="454"/>
        </w:trPr>
        <w:tc>
          <w:tcPr>
            <w:tcW w:w="676"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大会总结</w:t>
            </w:r>
          </w:p>
        </w:tc>
        <w:tc>
          <w:tcPr>
            <w:tcW w:w="3449" w:type="pct"/>
            <w:vAlign w:val="center"/>
          </w:tcPr>
          <w:p w:rsidR="008B5AC9" w:rsidRPr="00624352" w:rsidRDefault="008B5AC9" w:rsidP="00522C47">
            <w:pPr>
              <w:rPr>
                <w:rFonts w:ascii="仿宋" w:eastAsia="仿宋" w:hAnsi="仿宋" w:cs="Times New Roman"/>
                <w:kern w:val="0"/>
              </w:rPr>
            </w:pP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17:00-17:20</w:t>
            </w:r>
          </w:p>
        </w:tc>
      </w:tr>
      <w:tr w:rsidR="008B5AC9" w:rsidRPr="00015376" w:rsidTr="00522C47">
        <w:trPr>
          <w:trHeight w:val="454"/>
        </w:trPr>
        <w:tc>
          <w:tcPr>
            <w:tcW w:w="4125" w:type="pct"/>
            <w:gridSpan w:val="2"/>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晚餐 休息</w:t>
            </w:r>
          </w:p>
        </w:tc>
        <w:tc>
          <w:tcPr>
            <w:tcW w:w="875" w:type="pct"/>
            <w:vAlign w:val="center"/>
          </w:tcPr>
          <w:p w:rsidR="008B5AC9" w:rsidRPr="00624352" w:rsidRDefault="008B5AC9" w:rsidP="00522C47">
            <w:pPr>
              <w:jc w:val="center"/>
              <w:rPr>
                <w:rFonts w:ascii="仿宋" w:eastAsia="仿宋" w:hAnsi="仿宋" w:cs="Times New Roman"/>
                <w:kern w:val="0"/>
              </w:rPr>
            </w:pPr>
            <w:r w:rsidRPr="00624352">
              <w:rPr>
                <w:rFonts w:ascii="仿宋" w:eastAsia="仿宋" w:hAnsi="仿宋" w:cs="Times New Roman"/>
                <w:kern w:val="0"/>
              </w:rPr>
              <w:t>17:20</w:t>
            </w:r>
          </w:p>
        </w:tc>
      </w:tr>
      <w:tr w:rsidR="008B5AC9" w:rsidRPr="00015376" w:rsidTr="00522C47">
        <w:trPr>
          <w:trHeight w:val="454"/>
        </w:trPr>
        <w:tc>
          <w:tcPr>
            <w:tcW w:w="5000" w:type="pct"/>
            <w:gridSpan w:val="3"/>
            <w:vAlign w:val="center"/>
          </w:tcPr>
          <w:p w:rsidR="008B5AC9" w:rsidRPr="00624352" w:rsidRDefault="008B5AC9" w:rsidP="00522C47">
            <w:pPr>
              <w:jc w:val="center"/>
              <w:rPr>
                <w:rFonts w:ascii="仿宋" w:eastAsia="仿宋" w:hAnsi="仿宋" w:cs="Times New Roman"/>
                <w:b/>
                <w:kern w:val="0"/>
              </w:rPr>
            </w:pPr>
            <w:r w:rsidRPr="00624352">
              <w:rPr>
                <w:rFonts w:ascii="仿宋" w:eastAsia="仿宋" w:hAnsi="仿宋" w:cs="Times New Roman" w:hint="eastAsia"/>
                <w:b/>
                <w:kern w:val="0"/>
              </w:rPr>
              <w:t>4月22日</w:t>
            </w:r>
            <w:r>
              <w:rPr>
                <w:rFonts w:ascii="仿宋" w:eastAsia="仿宋" w:hAnsi="仿宋" w:cs="Times New Roman" w:hint="eastAsia"/>
                <w:b/>
                <w:kern w:val="0"/>
              </w:rPr>
              <w:t xml:space="preserve"> 离会</w:t>
            </w:r>
          </w:p>
        </w:tc>
      </w:tr>
    </w:tbl>
    <w:p w:rsidR="008B5AC9" w:rsidRPr="00015376" w:rsidRDefault="008B5AC9" w:rsidP="008B5AC9">
      <w:pPr>
        <w:rPr>
          <w:rFonts w:ascii="仿宋_GB2312" w:eastAsia="仿宋_GB2312" w:hAnsi="宋体" w:cs="Arial"/>
          <w:b/>
          <w:sz w:val="28"/>
          <w:szCs w:val="28"/>
        </w:rPr>
      </w:pPr>
    </w:p>
    <w:p w:rsidR="00011523" w:rsidRDefault="00011523"/>
    <w:sectPr w:rsidR="00011523" w:rsidSect="008B5AC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8C9"/>
    <w:multiLevelType w:val="hybridMultilevel"/>
    <w:tmpl w:val="A7BA1FA4"/>
    <w:lvl w:ilvl="0" w:tplc="1A9E838C">
      <w:start w:val="1"/>
      <w:numFmt w:val="decimal"/>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C9"/>
    <w:rsid w:val="00011523"/>
    <w:rsid w:val="00155458"/>
    <w:rsid w:val="008B5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EEDF"/>
  <w15:chartTrackingRefBased/>
  <w15:docId w15:val="{BC414F68-302F-4A2E-9814-10E2136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58"/>
  </w:style>
  <w:style w:type="paragraph" w:styleId="1">
    <w:name w:val="heading 1"/>
    <w:basedOn w:val="a"/>
    <w:next w:val="a"/>
    <w:link w:val="10"/>
    <w:uiPriority w:val="9"/>
    <w:qFormat/>
    <w:rsid w:val="001554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554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5545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5545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15545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15545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1554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5545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1554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5458"/>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semiHidden/>
    <w:rsid w:val="00155458"/>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semiHidden/>
    <w:rsid w:val="00155458"/>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semiHidden/>
    <w:rsid w:val="00155458"/>
    <w:rPr>
      <w:rFonts w:asciiTheme="majorHAnsi" w:eastAsiaTheme="majorEastAsia" w:hAnsiTheme="majorHAnsi" w:cstheme="majorBidi"/>
      <w:b/>
      <w:bCs/>
      <w:i/>
      <w:iCs/>
      <w:color w:val="5B9BD5" w:themeColor="accent1"/>
    </w:rPr>
  </w:style>
  <w:style w:type="character" w:customStyle="1" w:styleId="50">
    <w:name w:val="标题 5 字符"/>
    <w:basedOn w:val="a0"/>
    <w:link w:val="5"/>
    <w:uiPriority w:val="9"/>
    <w:semiHidden/>
    <w:rsid w:val="00155458"/>
    <w:rPr>
      <w:rFonts w:asciiTheme="majorHAnsi" w:eastAsiaTheme="majorEastAsia" w:hAnsiTheme="majorHAnsi" w:cstheme="majorBidi"/>
      <w:color w:val="1F4D78" w:themeColor="accent1" w:themeShade="7F"/>
    </w:rPr>
  </w:style>
  <w:style w:type="character" w:customStyle="1" w:styleId="60">
    <w:name w:val="标题 6 字符"/>
    <w:basedOn w:val="a0"/>
    <w:link w:val="6"/>
    <w:uiPriority w:val="9"/>
    <w:semiHidden/>
    <w:rsid w:val="00155458"/>
    <w:rPr>
      <w:rFonts w:asciiTheme="majorHAnsi" w:eastAsiaTheme="majorEastAsia" w:hAnsiTheme="majorHAnsi" w:cstheme="majorBidi"/>
      <w:i/>
      <w:iCs/>
      <w:color w:val="1F4D78" w:themeColor="accent1" w:themeShade="7F"/>
    </w:rPr>
  </w:style>
  <w:style w:type="character" w:customStyle="1" w:styleId="70">
    <w:name w:val="标题 7 字符"/>
    <w:basedOn w:val="a0"/>
    <w:link w:val="7"/>
    <w:uiPriority w:val="9"/>
    <w:semiHidden/>
    <w:rsid w:val="00155458"/>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155458"/>
    <w:rPr>
      <w:rFonts w:asciiTheme="majorHAnsi" w:eastAsiaTheme="majorEastAsia" w:hAnsiTheme="majorHAnsi" w:cstheme="majorBidi"/>
      <w:color w:val="5B9BD5" w:themeColor="accent1"/>
      <w:sz w:val="20"/>
      <w:szCs w:val="20"/>
    </w:rPr>
  </w:style>
  <w:style w:type="character" w:customStyle="1" w:styleId="90">
    <w:name w:val="标题 9 字符"/>
    <w:basedOn w:val="a0"/>
    <w:link w:val="9"/>
    <w:uiPriority w:val="9"/>
    <w:semiHidden/>
    <w:rsid w:val="0015545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55458"/>
    <w:pPr>
      <w:spacing w:line="240" w:lineRule="auto"/>
    </w:pPr>
    <w:rPr>
      <w:b/>
      <w:bCs/>
      <w:color w:val="5B9BD5" w:themeColor="accent1"/>
      <w:sz w:val="18"/>
      <w:szCs w:val="18"/>
    </w:rPr>
  </w:style>
  <w:style w:type="paragraph" w:styleId="a4">
    <w:name w:val="Title"/>
    <w:basedOn w:val="a"/>
    <w:next w:val="a"/>
    <w:link w:val="a5"/>
    <w:uiPriority w:val="10"/>
    <w:qFormat/>
    <w:rsid w:val="0015545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标题 字符"/>
    <w:basedOn w:val="a0"/>
    <w:link w:val="a4"/>
    <w:uiPriority w:val="10"/>
    <w:rsid w:val="0015545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15545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标题 字符"/>
    <w:basedOn w:val="a0"/>
    <w:link w:val="a6"/>
    <w:uiPriority w:val="11"/>
    <w:rsid w:val="0015545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155458"/>
    <w:rPr>
      <w:b/>
      <w:bCs/>
    </w:rPr>
  </w:style>
  <w:style w:type="character" w:styleId="a9">
    <w:name w:val="Emphasis"/>
    <w:basedOn w:val="a0"/>
    <w:uiPriority w:val="20"/>
    <w:qFormat/>
    <w:rsid w:val="00155458"/>
    <w:rPr>
      <w:i/>
      <w:iCs/>
    </w:rPr>
  </w:style>
  <w:style w:type="paragraph" w:styleId="aa">
    <w:name w:val="No Spacing"/>
    <w:uiPriority w:val="1"/>
    <w:qFormat/>
    <w:rsid w:val="00155458"/>
    <w:pPr>
      <w:spacing w:after="0" w:line="240" w:lineRule="auto"/>
    </w:pPr>
  </w:style>
  <w:style w:type="paragraph" w:styleId="ab">
    <w:name w:val="Quote"/>
    <w:basedOn w:val="a"/>
    <w:next w:val="a"/>
    <w:link w:val="ac"/>
    <w:uiPriority w:val="29"/>
    <w:qFormat/>
    <w:rsid w:val="00155458"/>
    <w:rPr>
      <w:i/>
      <w:iCs/>
      <w:color w:val="000000" w:themeColor="text1"/>
    </w:rPr>
  </w:style>
  <w:style w:type="character" w:customStyle="1" w:styleId="ac">
    <w:name w:val="引用 字符"/>
    <w:basedOn w:val="a0"/>
    <w:link w:val="ab"/>
    <w:uiPriority w:val="29"/>
    <w:rsid w:val="00155458"/>
    <w:rPr>
      <w:i/>
      <w:iCs/>
      <w:color w:val="000000" w:themeColor="text1"/>
    </w:rPr>
  </w:style>
  <w:style w:type="paragraph" w:styleId="ad">
    <w:name w:val="Intense Quote"/>
    <w:basedOn w:val="a"/>
    <w:next w:val="a"/>
    <w:link w:val="ae"/>
    <w:uiPriority w:val="30"/>
    <w:qFormat/>
    <w:rsid w:val="00155458"/>
    <w:pPr>
      <w:pBdr>
        <w:bottom w:val="single" w:sz="4" w:space="4" w:color="5B9BD5" w:themeColor="accent1"/>
      </w:pBdr>
      <w:spacing w:before="200" w:after="280"/>
      <w:ind w:left="936" w:right="936"/>
    </w:pPr>
    <w:rPr>
      <w:b/>
      <w:bCs/>
      <w:i/>
      <w:iCs/>
      <w:color w:val="5B9BD5" w:themeColor="accent1"/>
    </w:rPr>
  </w:style>
  <w:style w:type="character" w:customStyle="1" w:styleId="ae">
    <w:name w:val="明显引用 字符"/>
    <w:basedOn w:val="a0"/>
    <w:link w:val="ad"/>
    <w:uiPriority w:val="30"/>
    <w:rsid w:val="00155458"/>
    <w:rPr>
      <w:b/>
      <w:bCs/>
      <w:i/>
      <w:iCs/>
      <w:color w:val="5B9BD5" w:themeColor="accent1"/>
    </w:rPr>
  </w:style>
  <w:style w:type="character" w:styleId="af">
    <w:name w:val="Subtle Emphasis"/>
    <w:basedOn w:val="a0"/>
    <w:uiPriority w:val="19"/>
    <w:qFormat/>
    <w:rsid w:val="00155458"/>
    <w:rPr>
      <w:i/>
      <w:iCs/>
      <w:color w:val="808080" w:themeColor="text1" w:themeTint="7F"/>
    </w:rPr>
  </w:style>
  <w:style w:type="character" w:styleId="af0">
    <w:name w:val="Intense Emphasis"/>
    <w:basedOn w:val="a0"/>
    <w:uiPriority w:val="21"/>
    <w:qFormat/>
    <w:rsid w:val="00155458"/>
    <w:rPr>
      <w:b/>
      <w:bCs/>
      <w:i/>
      <w:iCs/>
      <w:color w:val="5B9BD5" w:themeColor="accent1"/>
    </w:rPr>
  </w:style>
  <w:style w:type="character" w:styleId="af1">
    <w:name w:val="Subtle Reference"/>
    <w:basedOn w:val="a0"/>
    <w:uiPriority w:val="31"/>
    <w:qFormat/>
    <w:rsid w:val="00155458"/>
    <w:rPr>
      <w:smallCaps/>
      <w:color w:val="ED7D31" w:themeColor="accent2"/>
      <w:u w:val="single"/>
    </w:rPr>
  </w:style>
  <w:style w:type="character" w:styleId="af2">
    <w:name w:val="Intense Reference"/>
    <w:basedOn w:val="a0"/>
    <w:uiPriority w:val="32"/>
    <w:qFormat/>
    <w:rsid w:val="00155458"/>
    <w:rPr>
      <w:b/>
      <w:bCs/>
      <w:smallCaps/>
      <w:color w:val="ED7D31" w:themeColor="accent2"/>
      <w:spacing w:val="5"/>
      <w:u w:val="single"/>
    </w:rPr>
  </w:style>
  <w:style w:type="character" w:styleId="af3">
    <w:name w:val="Book Title"/>
    <w:basedOn w:val="a0"/>
    <w:uiPriority w:val="33"/>
    <w:qFormat/>
    <w:rsid w:val="00155458"/>
    <w:rPr>
      <w:b/>
      <w:bCs/>
      <w:smallCaps/>
      <w:spacing w:val="5"/>
    </w:rPr>
  </w:style>
  <w:style w:type="paragraph" w:styleId="TOC">
    <w:name w:val="TOC Heading"/>
    <w:basedOn w:val="1"/>
    <w:next w:val="a"/>
    <w:uiPriority w:val="39"/>
    <w:semiHidden/>
    <w:unhideWhenUsed/>
    <w:qFormat/>
    <w:rsid w:val="00155458"/>
    <w:pPr>
      <w:outlineLvl w:val="9"/>
    </w:pPr>
  </w:style>
  <w:style w:type="table" w:customStyle="1" w:styleId="11">
    <w:name w:val="网格型1"/>
    <w:basedOn w:val="a1"/>
    <w:next w:val="af4"/>
    <w:uiPriority w:val="39"/>
    <w:rsid w:val="008B5AC9"/>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8B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俞成</dc:creator>
  <cp:keywords/>
  <dc:description/>
  <cp:lastModifiedBy>俞成</cp:lastModifiedBy>
  <cp:revision>1</cp:revision>
  <dcterms:created xsi:type="dcterms:W3CDTF">2018-04-20T09:32:00Z</dcterms:created>
  <dcterms:modified xsi:type="dcterms:W3CDTF">2018-04-20T09:34:00Z</dcterms:modified>
</cp:coreProperties>
</file>